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"/>
        <w:tblW w:w="4986" w:type="pct"/>
        <w:tblLook w:val="0660"/>
      </w:tblPr>
      <w:tblGrid>
        <w:gridCol w:w="3253"/>
        <w:gridCol w:w="2098"/>
        <w:gridCol w:w="2101"/>
        <w:gridCol w:w="2097"/>
      </w:tblGrid>
      <w:tr w:rsidR="00DD7265" w:rsidTr="00FF0EF3">
        <w:trPr>
          <w:cnfStyle w:val="100000000000"/>
          <w:trHeight w:val="341"/>
        </w:trPr>
        <w:tc>
          <w:tcPr>
            <w:tcW w:w="1703" w:type="pct"/>
            <w:noWrap/>
          </w:tcPr>
          <w:p w:rsidR="00DD7265" w:rsidRPr="00FF0EF3" w:rsidRDefault="00DD7265" w:rsidP="00DD7265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Eastern Woodland Indians Rubric</w:t>
            </w:r>
          </w:p>
        </w:tc>
        <w:tc>
          <w:tcPr>
            <w:tcW w:w="1099" w:type="pct"/>
          </w:tcPr>
          <w:p w:rsidR="00DD7265" w:rsidRPr="00FF0EF3" w:rsidRDefault="00DD7265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Points Possible</w:t>
            </w:r>
          </w:p>
        </w:tc>
        <w:tc>
          <w:tcPr>
            <w:tcW w:w="1100" w:type="pct"/>
          </w:tcPr>
          <w:p w:rsidR="00DD7265" w:rsidRPr="00FF0EF3" w:rsidRDefault="00DD7265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Points Received</w:t>
            </w:r>
          </w:p>
        </w:tc>
        <w:tc>
          <w:tcPr>
            <w:tcW w:w="1099" w:type="pct"/>
          </w:tcPr>
          <w:p w:rsidR="00DD7265" w:rsidRPr="00FF0EF3" w:rsidRDefault="00DD7265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Comments</w:t>
            </w:r>
          </w:p>
        </w:tc>
      </w:tr>
      <w:tr w:rsidR="00DD7265" w:rsidTr="00FF0EF3">
        <w:trPr>
          <w:trHeight w:val="259"/>
        </w:trPr>
        <w:tc>
          <w:tcPr>
            <w:tcW w:w="1703" w:type="pct"/>
            <w:noWrap/>
          </w:tcPr>
          <w:p w:rsidR="00DD7265" w:rsidRPr="00FF0EF3" w:rsidRDefault="00DD7265" w:rsidP="00FF0EF3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Correct Housing</w:t>
            </w:r>
          </w:p>
        </w:tc>
        <w:tc>
          <w:tcPr>
            <w:tcW w:w="1099" w:type="pct"/>
          </w:tcPr>
          <w:p w:rsidR="00DD7265" w:rsidRPr="00FF0EF3" w:rsidRDefault="00FF0EF3">
            <w:pPr>
              <w:rPr>
                <w:rStyle w:val="SubtleEmphasis"/>
                <w:i w:val="0"/>
                <w:color w:val="000000" w:themeColor="text1"/>
              </w:rPr>
            </w:pPr>
            <w:r>
              <w:rPr>
                <w:rStyle w:val="SubtleEmphasis"/>
                <w:color w:val="000000" w:themeColor="text1"/>
              </w:rPr>
              <w:t xml:space="preserve">   </w:t>
            </w:r>
            <w:r w:rsidRPr="00FF0EF3">
              <w:rPr>
                <w:rStyle w:val="SubtleEmphasis"/>
                <w:i w:val="0"/>
                <w:color w:val="000000" w:themeColor="text1"/>
              </w:rPr>
              <w:t>20</w:t>
            </w:r>
          </w:p>
        </w:tc>
        <w:tc>
          <w:tcPr>
            <w:tcW w:w="1100" w:type="pct"/>
          </w:tcPr>
          <w:p w:rsidR="00DD7265" w:rsidRPr="00FF0EF3" w:rsidRDefault="00F75132" w:rsidP="00660D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</w:tc>
        <w:tc>
          <w:tcPr>
            <w:tcW w:w="1099" w:type="pct"/>
          </w:tcPr>
          <w:p w:rsidR="00DD7265" w:rsidRDefault="00F751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F75132" w:rsidRDefault="00F75132">
            <w:pPr>
              <w:rPr>
                <w:color w:val="000000" w:themeColor="text1"/>
              </w:rPr>
            </w:pPr>
          </w:p>
          <w:p w:rsidR="00F75132" w:rsidRPr="00FF0EF3" w:rsidRDefault="00F75132">
            <w:pPr>
              <w:rPr>
                <w:color w:val="000000" w:themeColor="text1"/>
              </w:rPr>
            </w:pPr>
          </w:p>
        </w:tc>
      </w:tr>
      <w:tr w:rsidR="00DD7265" w:rsidTr="00FF0EF3">
        <w:trPr>
          <w:trHeight w:val="259"/>
        </w:trPr>
        <w:tc>
          <w:tcPr>
            <w:tcW w:w="1703" w:type="pct"/>
            <w:noWrap/>
          </w:tcPr>
          <w:p w:rsidR="00DD7265" w:rsidRPr="00FF0EF3" w:rsidRDefault="00DD7265" w:rsidP="00FF0EF3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Two Types of Food</w:t>
            </w:r>
          </w:p>
        </w:tc>
        <w:tc>
          <w:tcPr>
            <w:tcW w:w="1099" w:type="pct"/>
          </w:tcPr>
          <w:p w:rsidR="00DD7265" w:rsidRPr="00FF0EF3" w:rsidRDefault="00FF0EF3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00" w:type="pct"/>
          </w:tcPr>
          <w:p w:rsidR="00DD7265" w:rsidRPr="00FF0EF3" w:rsidRDefault="00DD7265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099" w:type="pct"/>
          </w:tcPr>
          <w:p w:rsidR="00DD7265" w:rsidRDefault="00DD7265">
            <w:pPr>
              <w:pStyle w:val="DecimalAligned"/>
              <w:rPr>
                <w:color w:val="000000" w:themeColor="text1"/>
              </w:rPr>
            </w:pPr>
          </w:p>
          <w:p w:rsidR="00F75132" w:rsidRDefault="00F75132">
            <w:pPr>
              <w:pStyle w:val="DecimalAligned"/>
              <w:rPr>
                <w:color w:val="000000" w:themeColor="text1"/>
              </w:rPr>
            </w:pPr>
          </w:p>
          <w:p w:rsidR="00F75132" w:rsidRPr="00FF0EF3" w:rsidRDefault="00F75132">
            <w:pPr>
              <w:pStyle w:val="DecimalAligned"/>
              <w:rPr>
                <w:color w:val="000000" w:themeColor="text1"/>
              </w:rPr>
            </w:pPr>
          </w:p>
        </w:tc>
      </w:tr>
      <w:tr w:rsidR="00DD7265" w:rsidTr="00FF0EF3">
        <w:trPr>
          <w:trHeight w:val="259"/>
        </w:trPr>
        <w:tc>
          <w:tcPr>
            <w:tcW w:w="1703" w:type="pct"/>
            <w:noWrap/>
          </w:tcPr>
          <w:p w:rsidR="00DD7265" w:rsidRPr="00FF0EF3" w:rsidRDefault="00DD7265" w:rsidP="00FF0EF3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Two Types of Landforms</w:t>
            </w:r>
          </w:p>
        </w:tc>
        <w:tc>
          <w:tcPr>
            <w:tcW w:w="1099" w:type="pct"/>
          </w:tcPr>
          <w:p w:rsidR="00DD7265" w:rsidRPr="00FF0EF3" w:rsidRDefault="00FF0EF3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100" w:type="pct"/>
          </w:tcPr>
          <w:p w:rsidR="00DD7265" w:rsidRPr="00FF0EF3" w:rsidRDefault="00DD7265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099" w:type="pct"/>
          </w:tcPr>
          <w:p w:rsidR="00DD7265" w:rsidRDefault="00DD7265">
            <w:pPr>
              <w:pStyle w:val="DecimalAligned"/>
              <w:rPr>
                <w:color w:val="000000" w:themeColor="text1"/>
              </w:rPr>
            </w:pPr>
          </w:p>
          <w:p w:rsidR="00F75132" w:rsidRDefault="00F75132">
            <w:pPr>
              <w:pStyle w:val="DecimalAligned"/>
              <w:rPr>
                <w:color w:val="000000" w:themeColor="text1"/>
              </w:rPr>
            </w:pPr>
          </w:p>
          <w:p w:rsidR="00F75132" w:rsidRPr="00FF0EF3" w:rsidRDefault="00F75132">
            <w:pPr>
              <w:pStyle w:val="DecimalAligned"/>
              <w:rPr>
                <w:color w:val="000000" w:themeColor="text1"/>
              </w:rPr>
            </w:pPr>
          </w:p>
        </w:tc>
      </w:tr>
      <w:tr w:rsidR="00DD7265" w:rsidTr="00FF0EF3">
        <w:trPr>
          <w:trHeight w:val="259"/>
        </w:trPr>
        <w:tc>
          <w:tcPr>
            <w:tcW w:w="1703" w:type="pct"/>
            <w:noWrap/>
          </w:tcPr>
          <w:p w:rsidR="00DD7265" w:rsidRPr="00FF0EF3" w:rsidRDefault="00FF0EF3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One Source of Transportation</w:t>
            </w:r>
          </w:p>
        </w:tc>
        <w:tc>
          <w:tcPr>
            <w:tcW w:w="1099" w:type="pct"/>
          </w:tcPr>
          <w:p w:rsidR="00DD7265" w:rsidRPr="00FF0EF3" w:rsidRDefault="00FF0EF3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00" w:type="pct"/>
          </w:tcPr>
          <w:p w:rsidR="00DD7265" w:rsidRPr="00FF0EF3" w:rsidRDefault="00DD7265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099" w:type="pct"/>
          </w:tcPr>
          <w:p w:rsidR="00DD7265" w:rsidRDefault="00DD7265">
            <w:pPr>
              <w:pStyle w:val="DecimalAligned"/>
              <w:rPr>
                <w:color w:val="000000" w:themeColor="text1"/>
              </w:rPr>
            </w:pPr>
          </w:p>
          <w:p w:rsidR="00F75132" w:rsidRDefault="00F75132">
            <w:pPr>
              <w:pStyle w:val="DecimalAligned"/>
              <w:rPr>
                <w:color w:val="000000" w:themeColor="text1"/>
              </w:rPr>
            </w:pPr>
          </w:p>
          <w:p w:rsidR="00F75132" w:rsidRPr="00FF0EF3" w:rsidRDefault="00F75132">
            <w:pPr>
              <w:pStyle w:val="DecimalAligned"/>
              <w:rPr>
                <w:color w:val="000000" w:themeColor="text1"/>
              </w:rPr>
            </w:pPr>
          </w:p>
        </w:tc>
      </w:tr>
      <w:tr w:rsidR="00DD7265" w:rsidTr="00FF0EF3">
        <w:trPr>
          <w:trHeight w:val="245"/>
        </w:trPr>
        <w:tc>
          <w:tcPr>
            <w:tcW w:w="1703" w:type="pct"/>
            <w:noWrap/>
          </w:tcPr>
          <w:p w:rsidR="00DD7265" w:rsidRPr="00FF0EF3" w:rsidRDefault="00DD7265" w:rsidP="00FF0EF3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Title</w:t>
            </w:r>
          </w:p>
        </w:tc>
        <w:tc>
          <w:tcPr>
            <w:tcW w:w="1099" w:type="pct"/>
          </w:tcPr>
          <w:p w:rsidR="00DD7265" w:rsidRPr="00FF0EF3" w:rsidRDefault="00FF0EF3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00" w:type="pct"/>
          </w:tcPr>
          <w:p w:rsidR="00DD7265" w:rsidRPr="00FF0EF3" w:rsidRDefault="00DD7265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099" w:type="pct"/>
          </w:tcPr>
          <w:p w:rsidR="00DD7265" w:rsidRDefault="00DD7265">
            <w:pPr>
              <w:pStyle w:val="DecimalAligned"/>
              <w:rPr>
                <w:color w:val="000000" w:themeColor="text1"/>
              </w:rPr>
            </w:pPr>
          </w:p>
          <w:p w:rsidR="00F75132" w:rsidRDefault="00F75132">
            <w:pPr>
              <w:pStyle w:val="DecimalAligned"/>
              <w:rPr>
                <w:color w:val="000000" w:themeColor="text1"/>
              </w:rPr>
            </w:pPr>
          </w:p>
          <w:p w:rsidR="00F75132" w:rsidRPr="00FF0EF3" w:rsidRDefault="00F75132">
            <w:pPr>
              <w:pStyle w:val="DecimalAligned"/>
              <w:rPr>
                <w:color w:val="000000" w:themeColor="text1"/>
              </w:rPr>
            </w:pPr>
          </w:p>
        </w:tc>
      </w:tr>
      <w:tr w:rsidR="00DD7265" w:rsidTr="00FF0EF3">
        <w:trPr>
          <w:cnfStyle w:val="010000000000"/>
          <w:trHeight w:val="259"/>
        </w:trPr>
        <w:tc>
          <w:tcPr>
            <w:tcW w:w="1703" w:type="pct"/>
            <w:noWrap/>
          </w:tcPr>
          <w:p w:rsidR="00DD7265" w:rsidRPr="00FF0EF3" w:rsidRDefault="00DD7265">
            <w:pPr>
              <w:rPr>
                <w:b w:val="0"/>
                <w:color w:val="000000" w:themeColor="text1"/>
              </w:rPr>
            </w:pPr>
            <w:r w:rsidRPr="00FF0EF3">
              <w:rPr>
                <w:b w:val="0"/>
                <w:color w:val="000000" w:themeColor="text1"/>
              </w:rPr>
              <w:t>Sentences E</w:t>
            </w:r>
            <w:r w:rsidR="00FF0EF3" w:rsidRPr="00FF0EF3">
              <w:rPr>
                <w:b w:val="0"/>
                <w:color w:val="000000" w:themeColor="text1"/>
              </w:rPr>
              <w:t>xplaining Diorama</w:t>
            </w:r>
          </w:p>
        </w:tc>
        <w:tc>
          <w:tcPr>
            <w:tcW w:w="1099" w:type="pct"/>
          </w:tcPr>
          <w:p w:rsidR="00DD7265" w:rsidRPr="00FF0EF3" w:rsidRDefault="00FF0EF3">
            <w:pPr>
              <w:pStyle w:val="DecimalAligned"/>
              <w:rPr>
                <w:b w:val="0"/>
                <w:color w:val="000000" w:themeColor="text1"/>
              </w:rPr>
            </w:pPr>
            <w:r w:rsidRPr="00FF0EF3">
              <w:rPr>
                <w:b w:val="0"/>
                <w:color w:val="000000" w:themeColor="text1"/>
              </w:rPr>
              <w:t>30</w:t>
            </w:r>
          </w:p>
        </w:tc>
        <w:tc>
          <w:tcPr>
            <w:tcW w:w="1100" w:type="pct"/>
          </w:tcPr>
          <w:p w:rsidR="00DD7265" w:rsidRDefault="00DD7265">
            <w:pPr>
              <w:pStyle w:val="DecimalAligned"/>
              <w:rPr>
                <w:b w:val="0"/>
                <w:color w:val="000000" w:themeColor="text1"/>
              </w:rPr>
            </w:pPr>
          </w:p>
          <w:p w:rsidR="00515CDD" w:rsidRPr="00F75132" w:rsidRDefault="00515CDD">
            <w:pPr>
              <w:pStyle w:val="DecimalAligned"/>
              <w:rPr>
                <w:b w:val="0"/>
                <w:color w:val="000000" w:themeColor="text1"/>
              </w:rPr>
            </w:pPr>
          </w:p>
        </w:tc>
        <w:tc>
          <w:tcPr>
            <w:tcW w:w="1099" w:type="pct"/>
          </w:tcPr>
          <w:p w:rsidR="00DD7265" w:rsidRDefault="00DD7265" w:rsidP="00F75132">
            <w:pPr>
              <w:pStyle w:val="DecimalAligned"/>
              <w:rPr>
                <w:color w:val="000000" w:themeColor="text1"/>
              </w:rPr>
            </w:pPr>
          </w:p>
          <w:p w:rsidR="00F75132" w:rsidRDefault="00F75132" w:rsidP="00F75132">
            <w:pPr>
              <w:pStyle w:val="DecimalAligned"/>
              <w:rPr>
                <w:color w:val="000000" w:themeColor="text1"/>
              </w:rPr>
            </w:pPr>
          </w:p>
          <w:p w:rsidR="00F75132" w:rsidRPr="00FF0EF3" w:rsidRDefault="00F75132" w:rsidP="00F75132">
            <w:pPr>
              <w:pStyle w:val="DecimalAligned"/>
              <w:rPr>
                <w:color w:val="000000" w:themeColor="text1"/>
              </w:rPr>
            </w:pPr>
          </w:p>
        </w:tc>
      </w:tr>
    </w:tbl>
    <w:p w:rsidR="003E02C6" w:rsidRDefault="00FF0EF3">
      <w:r>
        <w:t xml:space="preserve">Student </w:t>
      </w:r>
      <w:r w:rsidR="00F75132">
        <w:t>_______________________________________________________________________</w:t>
      </w:r>
    </w:p>
    <w:p w:rsidR="00515CDD" w:rsidRDefault="00515CDD"/>
    <w:p w:rsidR="00515CDD" w:rsidRDefault="00515CDD"/>
    <w:tbl>
      <w:tblPr>
        <w:tblStyle w:val="LightShading-Accent1"/>
        <w:tblW w:w="4986" w:type="pct"/>
        <w:tblLook w:val="0660"/>
      </w:tblPr>
      <w:tblGrid>
        <w:gridCol w:w="3253"/>
        <w:gridCol w:w="2098"/>
        <w:gridCol w:w="2101"/>
        <w:gridCol w:w="2097"/>
      </w:tblGrid>
      <w:tr w:rsidR="00660D7F" w:rsidTr="00CC08B4">
        <w:trPr>
          <w:cnfStyle w:val="100000000000"/>
          <w:trHeight w:val="341"/>
        </w:trPr>
        <w:tc>
          <w:tcPr>
            <w:tcW w:w="1703" w:type="pct"/>
            <w:noWrap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Eastern Woodland Indians Rubric</w:t>
            </w:r>
          </w:p>
        </w:tc>
        <w:tc>
          <w:tcPr>
            <w:tcW w:w="1099" w:type="pct"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Points Possible</w:t>
            </w:r>
          </w:p>
        </w:tc>
        <w:tc>
          <w:tcPr>
            <w:tcW w:w="1100" w:type="pct"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Points Received</w:t>
            </w:r>
          </w:p>
        </w:tc>
        <w:tc>
          <w:tcPr>
            <w:tcW w:w="1099" w:type="pct"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Comments</w:t>
            </w:r>
          </w:p>
        </w:tc>
      </w:tr>
      <w:tr w:rsidR="00660D7F" w:rsidTr="00CC08B4">
        <w:trPr>
          <w:trHeight w:val="259"/>
        </w:trPr>
        <w:tc>
          <w:tcPr>
            <w:tcW w:w="1703" w:type="pct"/>
            <w:noWrap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Correct Housing</w:t>
            </w:r>
          </w:p>
        </w:tc>
        <w:tc>
          <w:tcPr>
            <w:tcW w:w="1099" w:type="pct"/>
          </w:tcPr>
          <w:p w:rsidR="00660D7F" w:rsidRPr="00FF0EF3" w:rsidRDefault="00660D7F" w:rsidP="00CC08B4">
            <w:pPr>
              <w:rPr>
                <w:rStyle w:val="SubtleEmphasis"/>
                <w:i w:val="0"/>
                <w:color w:val="000000" w:themeColor="text1"/>
              </w:rPr>
            </w:pPr>
            <w:r>
              <w:rPr>
                <w:rStyle w:val="SubtleEmphasis"/>
                <w:color w:val="000000" w:themeColor="text1"/>
              </w:rPr>
              <w:t xml:space="preserve">   </w:t>
            </w:r>
            <w:r w:rsidRPr="00FF0EF3">
              <w:rPr>
                <w:rStyle w:val="SubtleEmphasis"/>
                <w:i w:val="0"/>
                <w:color w:val="000000" w:themeColor="text1"/>
              </w:rPr>
              <w:t>20</w:t>
            </w:r>
          </w:p>
        </w:tc>
        <w:tc>
          <w:tcPr>
            <w:tcW w:w="1100" w:type="pct"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</w:tc>
        <w:tc>
          <w:tcPr>
            <w:tcW w:w="1099" w:type="pct"/>
          </w:tcPr>
          <w:p w:rsidR="00660D7F" w:rsidRDefault="00660D7F" w:rsidP="00CC08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660D7F" w:rsidRDefault="00660D7F" w:rsidP="00CC08B4">
            <w:pPr>
              <w:rPr>
                <w:color w:val="000000" w:themeColor="text1"/>
              </w:rPr>
            </w:pPr>
          </w:p>
          <w:p w:rsidR="00660D7F" w:rsidRPr="00FF0EF3" w:rsidRDefault="00660D7F" w:rsidP="00CC08B4">
            <w:pPr>
              <w:rPr>
                <w:color w:val="000000" w:themeColor="text1"/>
              </w:rPr>
            </w:pPr>
          </w:p>
        </w:tc>
      </w:tr>
      <w:tr w:rsidR="00660D7F" w:rsidTr="00CC08B4">
        <w:trPr>
          <w:trHeight w:val="259"/>
        </w:trPr>
        <w:tc>
          <w:tcPr>
            <w:tcW w:w="1703" w:type="pct"/>
            <w:noWrap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Two Types of Food</w:t>
            </w:r>
          </w:p>
        </w:tc>
        <w:tc>
          <w:tcPr>
            <w:tcW w:w="1099" w:type="pct"/>
          </w:tcPr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00" w:type="pct"/>
          </w:tcPr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099" w:type="pct"/>
          </w:tcPr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</w:tr>
      <w:tr w:rsidR="00660D7F" w:rsidTr="00CC08B4">
        <w:trPr>
          <w:trHeight w:val="259"/>
        </w:trPr>
        <w:tc>
          <w:tcPr>
            <w:tcW w:w="1703" w:type="pct"/>
            <w:noWrap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Two Types of Landforms</w:t>
            </w:r>
          </w:p>
        </w:tc>
        <w:tc>
          <w:tcPr>
            <w:tcW w:w="1099" w:type="pct"/>
          </w:tcPr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100" w:type="pct"/>
          </w:tcPr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099" w:type="pct"/>
          </w:tcPr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</w:tr>
      <w:tr w:rsidR="00660D7F" w:rsidTr="00CC08B4">
        <w:trPr>
          <w:trHeight w:val="259"/>
        </w:trPr>
        <w:tc>
          <w:tcPr>
            <w:tcW w:w="1703" w:type="pct"/>
            <w:noWrap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One Source of Transportation</w:t>
            </w:r>
          </w:p>
        </w:tc>
        <w:tc>
          <w:tcPr>
            <w:tcW w:w="1099" w:type="pct"/>
          </w:tcPr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00" w:type="pct"/>
          </w:tcPr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099" w:type="pct"/>
          </w:tcPr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</w:tr>
      <w:tr w:rsidR="00660D7F" w:rsidTr="00CC08B4">
        <w:trPr>
          <w:trHeight w:val="245"/>
        </w:trPr>
        <w:tc>
          <w:tcPr>
            <w:tcW w:w="1703" w:type="pct"/>
            <w:noWrap/>
          </w:tcPr>
          <w:p w:rsidR="00660D7F" w:rsidRPr="00FF0EF3" w:rsidRDefault="00660D7F" w:rsidP="00CC08B4">
            <w:pPr>
              <w:rPr>
                <w:color w:val="000000" w:themeColor="text1"/>
              </w:rPr>
            </w:pPr>
            <w:r w:rsidRPr="00FF0EF3">
              <w:rPr>
                <w:color w:val="000000" w:themeColor="text1"/>
              </w:rPr>
              <w:t>Title</w:t>
            </w:r>
          </w:p>
        </w:tc>
        <w:tc>
          <w:tcPr>
            <w:tcW w:w="1099" w:type="pct"/>
          </w:tcPr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00" w:type="pct"/>
          </w:tcPr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099" w:type="pct"/>
          </w:tcPr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</w:tr>
      <w:tr w:rsidR="00660D7F" w:rsidTr="00CC08B4">
        <w:trPr>
          <w:cnfStyle w:val="010000000000"/>
          <w:trHeight w:val="259"/>
        </w:trPr>
        <w:tc>
          <w:tcPr>
            <w:tcW w:w="1703" w:type="pct"/>
            <w:noWrap/>
          </w:tcPr>
          <w:p w:rsidR="00660D7F" w:rsidRPr="00FF0EF3" w:rsidRDefault="00660D7F" w:rsidP="00CC08B4">
            <w:pPr>
              <w:rPr>
                <w:b w:val="0"/>
                <w:color w:val="000000" w:themeColor="text1"/>
              </w:rPr>
            </w:pPr>
            <w:r w:rsidRPr="00FF0EF3">
              <w:rPr>
                <w:b w:val="0"/>
                <w:color w:val="000000" w:themeColor="text1"/>
              </w:rPr>
              <w:t>Sentences Explaining Diorama</w:t>
            </w:r>
          </w:p>
        </w:tc>
        <w:tc>
          <w:tcPr>
            <w:tcW w:w="1099" w:type="pct"/>
          </w:tcPr>
          <w:p w:rsidR="00660D7F" w:rsidRPr="00FF0EF3" w:rsidRDefault="00660D7F" w:rsidP="00CC08B4">
            <w:pPr>
              <w:pStyle w:val="DecimalAligned"/>
              <w:rPr>
                <w:b w:val="0"/>
                <w:color w:val="000000" w:themeColor="text1"/>
              </w:rPr>
            </w:pPr>
            <w:r w:rsidRPr="00FF0EF3">
              <w:rPr>
                <w:b w:val="0"/>
                <w:color w:val="000000" w:themeColor="text1"/>
              </w:rPr>
              <w:t>30</w:t>
            </w:r>
          </w:p>
        </w:tc>
        <w:tc>
          <w:tcPr>
            <w:tcW w:w="1100" w:type="pct"/>
          </w:tcPr>
          <w:p w:rsidR="00660D7F" w:rsidRPr="00F75132" w:rsidRDefault="00660D7F" w:rsidP="00CC08B4">
            <w:pPr>
              <w:pStyle w:val="DecimalAligned"/>
              <w:rPr>
                <w:b w:val="0"/>
                <w:color w:val="000000" w:themeColor="text1"/>
              </w:rPr>
            </w:pPr>
          </w:p>
        </w:tc>
        <w:tc>
          <w:tcPr>
            <w:tcW w:w="1099" w:type="pct"/>
          </w:tcPr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Default="00660D7F" w:rsidP="00CC08B4">
            <w:pPr>
              <w:pStyle w:val="DecimalAligned"/>
              <w:rPr>
                <w:color w:val="000000" w:themeColor="text1"/>
              </w:rPr>
            </w:pPr>
          </w:p>
          <w:p w:rsidR="00660D7F" w:rsidRPr="00FF0EF3" w:rsidRDefault="00660D7F" w:rsidP="00CC08B4">
            <w:pPr>
              <w:pStyle w:val="DecimalAligned"/>
              <w:rPr>
                <w:color w:val="000000" w:themeColor="text1"/>
              </w:rPr>
            </w:pPr>
          </w:p>
        </w:tc>
      </w:tr>
    </w:tbl>
    <w:p w:rsidR="00660D7F" w:rsidRDefault="00660D7F" w:rsidP="00660D7F">
      <w:r>
        <w:t>Student _______________________________________________________________________</w:t>
      </w:r>
    </w:p>
    <w:p w:rsidR="00660D7F" w:rsidRDefault="00660D7F"/>
    <w:sectPr w:rsidR="00660D7F" w:rsidSect="00F1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3E02C6"/>
    <w:rsid w:val="003E02C6"/>
    <w:rsid w:val="00515CDD"/>
    <w:rsid w:val="00660D7F"/>
    <w:rsid w:val="007553AA"/>
    <w:rsid w:val="00BF184B"/>
    <w:rsid w:val="00BF22AC"/>
    <w:rsid w:val="00DD7265"/>
    <w:rsid w:val="00F10325"/>
    <w:rsid w:val="00F75132"/>
    <w:rsid w:val="00FF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D7265"/>
    <w:pPr>
      <w:tabs>
        <w:tab w:val="decimal" w:pos="360"/>
      </w:tabs>
    </w:pPr>
    <w:rPr>
      <w:rFonts w:asciiTheme="minorHAnsi" w:eastAsiaTheme="minorEastAsia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D7265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7265"/>
    <w:rPr>
      <w:rFonts w:asciiTheme="minorHAnsi" w:eastAsiaTheme="minorEastAsia" w:hAnsiTheme="minorHAns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D7265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DD7265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sz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 Hehman</dc:creator>
  <cp:lastModifiedBy>rexrode-a</cp:lastModifiedBy>
  <cp:revision>2</cp:revision>
  <dcterms:created xsi:type="dcterms:W3CDTF">2010-12-01T03:43:00Z</dcterms:created>
  <dcterms:modified xsi:type="dcterms:W3CDTF">2011-11-01T20:12:00Z</dcterms:modified>
</cp:coreProperties>
</file>